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9C2F" w14:textId="0770715F" w:rsidR="00AF2F7E" w:rsidRPr="00FD0B90" w:rsidRDefault="00AF2F7E" w:rsidP="00AF2F7E">
      <w:pPr>
        <w:tabs>
          <w:tab w:val="left" w:pos="285"/>
        </w:tabs>
        <w:spacing w:line="276" w:lineRule="auto"/>
        <w:rPr>
          <w:bCs/>
          <w:sz w:val="22"/>
          <w:szCs w:val="22"/>
        </w:rPr>
      </w:pPr>
      <w:r w:rsidRPr="00FD0B90">
        <w:rPr>
          <w:bCs/>
          <w:sz w:val="22"/>
          <w:szCs w:val="22"/>
        </w:rPr>
        <w:t>PiPR.IV.0272.</w:t>
      </w:r>
      <w:r w:rsidR="00F4464E" w:rsidRPr="00FD0B90">
        <w:rPr>
          <w:bCs/>
          <w:sz w:val="22"/>
          <w:szCs w:val="22"/>
        </w:rPr>
        <w:t>10</w:t>
      </w:r>
      <w:r w:rsidRPr="00FD0B90">
        <w:rPr>
          <w:bCs/>
          <w:sz w:val="22"/>
          <w:szCs w:val="22"/>
        </w:rPr>
        <w:t>.202</w:t>
      </w:r>
      <w:r w:rsidR="00F4464E" w:rsidRPr="00FD0B90">
        <w:rPr>
          <w:bCs/>
          <w:sz w:val="22"/>
          <w:szCs w:val="22"/>
        </w:rPr>
        <w:t>3</w:t>
      </w:r>
    </w:p>
    <w:p w14:paraId="6EEC7AEC" w14:textId="77777777" w:rsidR="00AF2F7E" w:rsidRDefault="00AF2F7E" w:rsidP="00DD69D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1A00926A" w14:textId="09B5BA88" w:rsidR="00DD69DF" w:rsidRPr="00AF2F7E" w:rsidRDefault="00DD69DF" w:rsidP="00DD69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2F7E">
        <w:rPr>
          <w:b/>
          <w:sz w:val="28"/>
          <w:szCs w:val="28"/>
        </w:rPr>
        <w:t xml:space="preserve">PYTANIA ODPOWIEDZI  NR </w:t>
      </w:r>
      <w:r w:rsidR="001B4090">
        <w:rPr>
          <w:b/>
          <w:sz w:val="28"/>
          <w:szCs w:val="28"/>
        </w:rPr>
        <w:t>2</w:t>
      </w:r>
    </w:p>
    <w:p w14:paraId="0414B537" w14:textId="4A75C32B" w:rsidR="00AF2F7E" w:rsidRPr="009D471A" w:rsidRDefault="00DD69DF" w:rsidP="009D471A">
      <w:pPr>
        <w:autoSpaceDE w:val="0"/>
        <w:autoSpaceDN w:val="0"/>
        <w:adjustRightInd w:val="0"/>
        <w:jc w:val="center"/>
        <w:rPr>
          <w:bCs/>
        </w:rPr>
      </w:pPr>
      <w:r w:rsidRPr="009D471A">
        <w:rPr>
          <w:bCs/>
        </w:rPr>
        <w:t>DO</w:t>
      </w:r>
      <w:r w:rsidR="009D471A">
        <w:rPr>
          <w:bCs/>
        </w:rPr>
        <w:t xml:space="preserve"> </w:t>
      </w:r>
      <w:r w:rsidR="00AF2F7E" w:rsidRPr="00AF2F7E">
        <w:rPr>
          <w:bCs/>
          <w:sz w:val="22"/>
          <w:szCs w:val="22"/>
        </w:rPr>
        <w:t xml:space="preserve">POSTĘPOWANIA W SPRAWIE ZAMÓWIENIA </w:t>
      </w:r>
    </w:p>
    <w:p w14:paraId="71D4F50D" w14:textId="21064276" w:rsidR="00DD69DF" w:rsidRPr="00AF2F7E" w:rsidRDefault="00DD69DF" w:rsidP="00DD69DF">
      <w:pPr>
        <w:pStyle w:val="Standard"/>
        <w:tabs>
          <w:tab w:val="left" w:pos="6415"/>
        </w:tabs>
        <w:autoSpaceDE w:val="0"/>
        <w:jc w:val="center"/>
        <w:rPr>
          <w:rFonts w:cs="Times New Roman"/>
          <w:bCs/>
          <w:sz w:val="22"/>
          <w:szCs w:val="22"/>
        </w:rPr>
      </w:pPr>
      <w:r w:rsidRPr="00AF2F7E">
        <w:rPr>
          <w:rFonts w:eastAsia="Humanist777L2-BoldB" w:cs="Times New Roman"/>
          <w:bCs/>
          <w:sz w:val="22"/>
          <w:szCs w:val="22"/>
        </w:rPr>
        <w:t>NA ROBOT</w:t>
      </w:r>
      <w:r w:rsidR="00F4464E">
        <w:rPr>
          <w:rFonts w:eastAsia="Humanist777L2-BoldB" w:cs="Times New Roman"/>
          <w:bCs/>
          <w:sz w:val="22"/>
          <w:szCs w:val="22"/>
        </w:rPr>
        <w:t>Y</w:t>
      </w:r>
      <w:r w:rsidRPr="00AF2F7E">
        <w:rPr>
          <w:rFonts w:eastAsia="Humanist777L2-BoldB" w:cs="Times New Roman"/>
          <w:bCs/>
          <w:sz w:val="22"/>
          <w:szCs w:val="22"/>
        </w:rPr>
        <w:t xml:space="preserve"> BUDOWLAN</w:t>
      </w:r>
      <w:r w:rsidR="00F4464E">
        <w:rPr>
          <w:rFonts w:eastAsia="Humanist777L2-BoldB" w:cs="Times New Roman"/>
          <w:bCs/>
          <w:sz w:val="22"/>
          <w:szCs w:val="22"/>
        </w:rPr>
        <w:t>E</w:t>
      </w:r>
      <w:r w:rsidR="009D471A">
        <w:rPr>
          <w:rFonts w:eastAsia="Humanist777L2-BoldB" w:cs="Times New Roman"/>
          <w:bCs/>
          <w:sz w:val="22"/>
          <w:szCs w:val="22"/>
        </w:rPr>
        <w:t xml:space="preserve"> </w:t>
      </w:r>
    </w:p>
    <w:p w14:paraId="11C9D9C7" w14:textId="77777777" w:rsidR="00DD69DF" w:rsidRPr="00AF2F7E" w:rsidRDefault="00DD69DF" w:rsidP="00DD69DF">
      <w:pPr>
        <w:pStyle w:val="Standard"/>
        <w:tabs>
          <w:tab w:val="left" w:pos="6415"/>
        </w:tabs>
        <w:autoSpaceDE w:val="0"/>
        <w:jc w:val="center"/>
        <w:rPr>
          <w:rFonts w:eastAsiaTheme="minorHAnsi" w:cs="Times New Roman"/>
          <w:i/>
          <w:iCs/>
          <w:color w:val="000000"/>
          <w:sz w:val="22"/>
          <w:szCs w:val="22"/>
          <w:lang w:eastAsia="en-US"/>
        </w:rPr>
      </w:pPr>
    </w:p>
    <w:p w14:paraId="2B830B56" w14:textId="77777777" w:rsidR="00F4464E" w:rsidRPr="009D471A" w:rsidRDefault="00F4464E" w:rsidP="009D471A">
      <w:pPr>
        <w:pStyle w:val="Standard"/>
        <w:tabs>
          <w:tab w:val="left" w:pos="6415"/>
        </w:tabs>
        <w:jc w:val="center"/>
        <w:rPr>
          <w:rFonts w:eastAsia="Calibri"/>
          <w:b/>
          <w:iCs/>
        </w:rPr>
      </w:pPr>
      <w:r w:rsidRPr="009D471A">
        <w:rPr>
          <w:rFonts w:eastAsia="Calibri"/>
          <w:b/>
          <w:iCs/>
        </w:rPr>
        <w:t>PRZEBUDOWA BUDYNKU D</w:t>
      </w:r>
    </w:p>
    <w:p w14:paraId="5D56AF1E" w14:textId="77777777" w:rsidR="00F4464E" w:rsidRPr="009D471A" w:rsidRDefault="00F4464E" w:rsidP="009D471A">
      <w:pPr>
        <w:pStyle w:val="Standard"/>
        <w:tabs>
          <w:tab w:val="left" w:pos="6415"/>
        </w:tabs>
        <w:jc w:val="center"/>
        <w:rPr>
          <w:rFonts w:eastAsia="Calibri"/>
          <w:bCs/>
          <w:iCs/>
        </w:rPr>
      </w:pPr>
      <w:r w:rsidRPr="009D471A">
        <w:rPr>
          <w:rFonts w:eastAsia="Calibri"/>
          <w:bCs/>
          <w:iCs/>
        </w:rPr>
        <w:t>SZPITALA POWIATOWEGO W PIŃCZOWIE</w:t>
      </w:r>
    </w:p>
    <w:p w14:paraId="6188F9AC" w14:textId="77777777" w:rsidR="00F4464E" w:rsidRPr="009D471A" w:rsidRDefault="00F4464E" w:rsidP="009D471A">
      <w:pPr>
        <w:pStyle w:val="Standard"/>
        <w:tabs>
          <w:tab w:val="left" w:pos="6415"/>
        </w:tabs>
        <w:jc w:val="center"/>
        <w:rPr>
          <w:rFonts w:eastAsia="Calibri"/>
          <w:bCs/>
          <w:iCs/>
        </w:rPr>
      </w:pPr>
      <w:r w:rsidRPr="009D471A">
        <w:rPr>
          <w:rFonts w:eastAsia="Calibri"/>
          <w:bCs/>
          <w:iCs/>
        </w:rPr>
        <w:t>DLA</w:t>
      </w:r>
    </w:p>
    <w:p w14:paraId="5EDF2B47" w14:textId="77777777" w:rsidR="00F4464E" w:rsidRPr="009D471A" w:rsidRDefault="00F4464E" w:rsidP="009D471A">
      <w:pPr>
        <w:pStyle w:val="Standard"/>
        <w:tabs>
          <w:tab w:val="left" w:pos="6415"/>
        </w:tabs>
        <w:jc w:val="center"/>
        <w:rPr>
          <w:rFonts w:eastAsia="Calibri"/>
          <w:b/>
          <w:iCs/>
        </w:rPr>
      </w:pPr>
      <w:r w:rsidRPr="009D471A">
        <w:rPr>
          <w:rFonts w:eastAsia="Calibri"/>
          <w:b/>
          <w:iCs/>
        </w:rPr>
        <w:t xml:space="preserve">UTWORZENIA ODDZIAŁU REHABILITACJI NEUROLOGICZNEJ </w:t>
      </w:r>
    </w:p>
    <w:p w14:paraId="328C1CEF" w14:textId="77777777" w:rsidR="00F4464E" w:rsidRPr="002B7D5E" w:rsidRDefault="00F4464E" w:rsidP="00F4464E">
      <w:pPr>
        <w:pStyle w:val="Standard"/>
        <w:tabs>
          <w:tab w:val="left" w:pos="6415"/>
        </w:tabs>
        <w:rPr>
          <w:rFonts w:eastAsia="Humanist777L2-BoldB"/>
          <w:bCs/>
          <w:iCs/>
          <w:sz w:val="32"/>
          <w:szCs w:val="32"/>
          <w:lang w:val="x-none"/>
        </w:rPr>
      </w:pPr>
    </w:p>
    <w:p w14:paraId="249DAEE3" w14:textId="4AF8A558" w:rsidR="00DD69DF" w:rsidRPr="00656230" w:rsidRDefault="00DD69DF" w:rsidP="00DD69DF">
      <w:pPr>
        <w:jc w:val="both"/>
        <w:rPr>
          <w:b/>
          <w:u w:val="single"/>
        </w:rPr>
      </w:pPr>
      <w:r w:rsidRPr="00656230">
        <w:rPr>
          <w:b/>
          <w:u w:val="single"/>
        </w:rPr>
        <w:t xml:space="preserve">Pytanie1. </w:t>
      </w:r>
    </w:p>
    <w:p w14:paraId="5B636479" w14:textId="77777777" w:rsidR="00141DCF" w:rsidRPr="00656230" w:rsidRDefault="00141DCF" w:rsidP="00AF2F7E">
      <w:pPr>
        <w:rPr>
          <w:sz w:val="20"/>
          <w:szCs w:val="20"/>
        </w:rPr>
      </w:pPr>
    </w:p>
    <w:p w14:paraId="575A2469" w14:textId="77777777" w:rsidR="001B4090" w:rsidRPr="00656230" w:rsidRDefault="001B4090" w:rsidP="001B4090">
      <w:pPr>
        <w:jc w:val="both"/>
        <w:rPr>
          <w:i/>
          <w:iCs/>
          <w:color w:val="4472C4" w:themeColor="accent1"/>
          <w:sz w:val="22"/>
          <w:szCs w:val="22"/>
        </w:rPr>
      </w:pPr>
      <w:r w:rsidRPr="00656230">
        <w:rPr>
          <w:i/>
          <w:iCs/>
          <w:color w:val="4472C4" w:themeColor="accent1"/>
          <w:sz w:val="22"/>
          <w:szCs w:val="22"/>
        </w:rPr>
        <w:t>W SWZ w punkcie V. Warunki udziału w postępowaniu podpunkt 3.3 zdolność techniczna lub zawodowa, Zamawiający określił następujące warunki odnośnie dysponowania doświadczeniem.</w:t>
      </w:r>
    </w:p>
    <w:p w14:paraId="7788C547" w14:textId="74433155" w:rsidR="001B4090" w:rsidRPr="00656230" w:rsidRDefault="001B4090" w:rsidP="001B4090">
      <w:pPr>
        <w:jc w:val="both"/>
        <w:rPr>
          <w:i/>
          <w:iCs/>
          <w:color w:val="4472C4" w:themeColor="accent1"/>
          <w:sz w:val="22"/>
          <w:szCs w:val="22"/>
        </w:rPr>
      </w:pPr>
      <w:r w:rsidRPr="00656230">
        <w:rPr>
          <w:i/>
          <w:iCs/>
          <w:color w:val="4472C4" w:themeColor="accent1"/>
          <w:sz w:val="22"/>
          <w:szCs w:val="22"/>
        </w:rPr>
        <w:t xml:space="preserve"> „Zamawiający uzna warunek za spełniony jeżeli Wykonawca wykaże, że w tym okresie wykonał zgodnie z zasadami sztuki budowlanej: … lub łącznie: 1. co najmniej jedno zamówienie polegające na budowie/ rozbudowie /modernizacji obiektu użyteczności publicznej1 którego wartość brutto zamówienia wynosiła co najmniej 2 800 000,00zł a zakres obejmował roboty ogólnobudowlane -wykończeniowe, instalacyjne: elektryczne, teletechniczne, wentylacji mechanicznej, 2. co najmniej jedno zamówienie polegające na budowie/ rozbudowie /modernizacji obiektu wg Klasyfikacji Obiektów Budowlanych należącego do klasy „Budynki szpitali i zakładów opieki medycznej" którego zakres obejmował wykonanie, stacji sprężarek oraz instalacji gazów medycznych certyfikowanych jako wyrób medyczny a wartość brutto zamówienia wynosiła co najmniej 200 000,00zł ogółem” </w:t>
      </w:r>
    </w:p>
    <w:p w14:paraId="1553A198" w14:textId="233FEEF8" w:rsidR="001B4090" w:rsidRPr="00656230" w:rsidRDefault="001B4090" w:rsidP="001B4090">
      <w:pPr>
        <w:jc w:val="both"/>
        <w:rPr>
          <w:i/>
          <w:iCs/>
          <w:color w:val="4472C4" w:themeColor="accent1"/>
          <w:sz w:val="22"/>
          <w:szCs w:val="22"/>
        </w:rPr>
      </w:pPr>
      <w:r w:rsidRPr="00656230">
        <w:rPr>
          <w:i/>
          <w:iCs/>
          <w:color w:val="4472C4" w:themeColor="accent1"/>
          <w:sz w:val="22"/>
          <w:szCs w:val="22"/>
        </w:rPr>
        <w:t>W związku z treścią warunków udziału w postępowaniu dotyczącą zdolności technicznej lub zawodowej zamierzamy polegać na doświadczeniu i zasobach innego podmiotu w przypadku pierwszej referencji, podczas gdy drugą referencję spełniamy samodzielnie. Prosimy o potwierdzenie, że Zamawiający dopuszcza możliwości polegania na zasobach innej firmy na części robót tj. tylko na robocie w punkcie nr 1 (jedno zamówienia na kwotę co najmniej 2 800 000,00 zł). Jeżeli natomiast Zamawiający miał w zamyśle, aby całe doświadczenie spełniał tylko jeden podmiot tj. podmiot udostępniający zasoby, członek konsorcjum lub sam Wykonawca, to prosimy o zmianę warunków i dopuszczenie możliwości spełnienia pojedynczych punktów referencji przez więcej niż jeden podmiot samodzielnie. Podsumowując, tak sprecyzowane uwarunkowania może stworzyć bardziej konkurencyjne środowisko przetargowe, co może korzystnie wpłynąć na cenę i jakość ofert, z czego skorzystać może Zamawiający, jednocześnie nie wpływa na zakres lub jakość robót. Co więcej, będzie to zgodne z duchem konkurencyjności, promując równocześnie uczciwą i otwartą konkurencję między oferentami.</w:t>
      </w:r>
    </w:p>
    <w:p w14:paraId="6A2EB353" w14:textId="77777777" w:rsidR="00DD69DF" w:rsidRPr="00656230" w:rsidRDefault="00DD69DF" w:rsidP="00DD69DF">
      <w:pPr>
        <w:jc w:val="both"/>
        <w:rPr>
          <w:b/>
          <w:u w:val="single"/>
        </w:rPr>
      </w:pPr>
      <w:r w:rsidRPr="00656230">
        <w:rPr>
          <w:b/>
          <w:u w:val="single"/>
        </w:rPr>
        <w:t>Odpowiedź na pytanie 1.</w:t>
      </w:r>
    </w:p>
    <w:p w14:paraId="4B507BDD" w14:textId="33112FD2" w:rsidR="00D33EF1" w:rsidRPr="00D33EF1" w:rsidRDefault="00656230" w:rsidP="00D33EF1">
      <w:p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D33EF1">
        <w:rPr>
          <w:b/>
          <w:bCs/>
          <w:sz w:val="22"/>
          <w:szCs w:val="22"/>
        </w:rPr>
        <w:t>Warunk</w:t>
      </w:r>
      <w:r w:rsidR="00D33EF1" w:rsidRPr="00D33EF1">
        <w:rPr>
          <w:b/>
          <w:bCs/>
          <w:sz w:val="22"/>
          <w:szCs w:val="22"/>
        </w:rPr>
        <w:t>i</w:t>
      </w:r>
      <w:r w:rsidRPr="00D33EF1">
        <w:rPr>
          <w:b/>
          <w:bCs/>
          <w:sz w:val="22"/>
          <w:szCs w:val="22"/>
        </w:rPr>
        <w:t xml:space="preserve"> udziału w postępowaniu dotycząc</w:t>
      </w:r>
      <w:r w:rsidR="00D33EF1" w:rsidRPr="00D33EF1">
        <w:rPr>
          <w:b/>
          <w:bCs/>
          <w:sz w:val="22"/>
          <w:szCs w:val="22"/>
        </w:rPr>
        <w:t>e</w:t>
      </w:r>
      <w:r w:rsidRPr="00D33EF1">
        <w:rPr>
          <w:b/>
          <w:bCs/>
          <w:sz w:val="22"/>
          <w:szCs w:val="22"/>
        </w:rPr>
        <w:t xml:space="preserve"> zdolności technicznej lub zawodowej </w:t>
      </w:r>
      <w:r w:rsidR="00D33EF1" w:rsidRPr="00D33EF1">
        <w:rPr>
          <w:b/>
          <w:bCs/>
          <w:sz w:val="22"/>
          <w:szCs w:val="22"/>
        </w:rPr>
        <w:t>zostały określone w</w:t>
      </w:r>
      <w:r w:rsidR="00D33EF1">
        <w:rPr>
          <w:b/>
          <w:bCs/>
          <w:sz w:val="22"/>
          <w:szCs w:val="22"/>
        </w:rPr>
        <w:t xml:space="preserve">  rozdziale V SWZ,  w </w:t>
      </w:r>
      <w:r w:rsidR="00D33EF1" w:rsidRPr="00D33EF1">
        <w:rPr>
          <w:b/>
          <w:bCs/>
          <w:sz w:val="22"/>
          <w:szCs w:val="22"/>
        </w:rPr>
        <w:t xml:space="preserve"> punkcie 3.3.1. oraz  w punkcie  4 </w:t>
      </w:r>
      <w:r w:rsidR="00D33EF1" w:rsidRPr="00D33EF1">
        <w:rPr>
          <w:b/>
          <w:bCs/>
          <w:i/>
          <w:iCs/>
          <w:sz w:val="22"/>
          <w:szCs w:val="22"/>
        </w:rPr>
        <w:t xml:space="preserve">poleganie na zasobach innych podmiotów. </w:t>
      </w:r>
    </w:p>
    <w:p w14:paraId="53F7B815" w14:textId="77777777" w:rsidR="001B4090" w:rsidRPr="00656230" w:rsidRDefault="001B4090" w:rsidP="00DD69DF">
      <w:pPr>
        <w:jc w:val="both"/>
      </w:pPr>
    </w:p>
    <w:p w14:paraId="7F65E522" w14:textId="3934A257" w:rsidR="001B4090" w:rsidRPr="00656230" w:rsidRDefault="001B4090" w:rsidP="001B4090">
      <w:pPr>
        <w:jc w:val="both"/>
        <w:rPr>
          <w:b/>
          <w:u w:val="single"/>
        </w:rPr>
      </w:pPr>
      <w:r w:rsidRPr="00656230">
        <w:rPr>
          <w:b/>
          <w:u w:val="single"/>
        </w:rPr>
        <w:t xml:space="preserve">Pytanie2. </w:t>
      </w:r>
    </w:p>
    <w:p w14:paraId="7E1D88B3" w14:textId="42D0D75C" w:rsidR="001B4090" w:rsidRPr="00BB53C7" w:rsidRDefault="001B4090" w:rsidP="00DD69DF">
      <w:pPr>
        <w:jc w:val="both"/>
        <w:rPr>
          <w:color w:val="4472C4" w:themeColor="accent1"/>
          <w:sz w:val="22"/>
          <w:szCs w:val="22"/>
        </w:rPr>
      </w:pPr>
      <w:r w:rsidRPr="00BB53C7">
        <w:rPr>
          <w:color w:val="4472C4" w:themeColor="accent1"/>
          <w:sz w:val="22"/>
          <w:szCs w:val="22"/>
        </w:rPr>
        <w:t>(…) wnosi o wyjaśnienie treści S.W.Z tj.:</w:t>
      </w:r>
    </w:p>
    <w:p w14:paraId="72A4A4CC" w14:textId="15C08492" w:rsidR="001B4090" w:rsidRPr="00BB53C7" w:rsidRDefault="001B4090" w:rsidP="00D33EF1">
      <w:pPr>
        <w:jc w:val="both"/>
        <w:rPr>
          <w:color w:val="4472C4" w:themeColor="accent1"/>
        </w:rPr>
      </w:pPr>
      <w:r w:rsidRPr="00BB53C7">
        <w:rPr>
          <w:color w:val="4472C4" w:themeColor="accent1"/>
        </w:rPr>
        <w:t>Załącznik  nr 11 do SWZ zawiera informacje:</w:t>
      </w:r>
    </w:p>
    <w:p w14:paraId="0D28BFA1" w14:textId="77777777" w:rsidR="001B4090" w:rsidRPr="00BB53C7" w:rsidRDefault="001B4090" w:rsidP="001B4090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i/>
          <w:iCs/>
          <w:color w:val="4472C4" w:themeColor="accent1"/>
          <w:sz w:val="22"/>
          <w:szCs w:val="22"/>
        </w:rPr>
      </w:pPr>
      <w:r w:rsidRPr="00BB53C7">
        <w:rPr>
          <w:color w:val="4472C4" w:themeColor="accent1"/>
        </w:rPr>
        <w:t xml:space="preserve">ROZBIÓRKI - </w:t>
      </w:r>
      <w:r w:rsidRPr="00BB53C7">
        <w:rPr>
          <w:i/>
          <w:iCs/>
          <w:color w:val="4472C4" w:themeColor="accent1"/>
          <w:sz w:val="22"/>
          <w:szCs w:val="22"/>
        </w:rPr>
        <w:t>niski i wysoki parter  za wyłączeniem pomieszczeń cateringu, działu farmacji Intercard</w:t>
      </w:r>
    </w:p>
    <w:p w14:paraId="0A4B447B" w14:textId="77777777" w:rsidR="001B4090" w:rsidRPr="00BB53C7" w:rsidRDefault="001B4090" w:rsidP="001B4090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i/>
          <w:iCs/>
          <w:color w:val="4472C4" w:themeColor="accent1"/>
          <w:sz w:val="22"/>
          <w:szCs w:val="22"/>
        </w:rPr>
      </w:pPr>
      <w:r w:rsidRPr="00BB53C7">
        <w:rPr>
          <w:color w:val="4472C4" w:themeColor="accent1"/>
        </w:rPr>
        <w:t xml:space="preserve">ROBOTY BUDOWLANE I </w:t>
      </w:r>
      <w:r w:rsidRPr="00BB53C7">
        <w:rPr>
          <w:i/>
          <w:iCs/>
          <w:color w:val="4472C4" w:themeColor="accent1"/>
          <w:sz w:val="22"/>
          <w:szCs w:val="22"/>
        </w:rPr>
        <w:t>niski i wysoki parter  za wyłączeniem pomieszczeń cateringu, działu farmacji Intercard</w:t>
      </w:r>
    </w:p>
    <w:p w14:paraId="539C404C" w14:textId="77777777" w:rsidR="001B4090" w:rsidRPr="00BB53C7" w:rsidRDefault="001B4090" w:rsidP="0009514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i/>
          <w:iCs/>
          <w:color w:val="4472C4" w:themeColor="accent1"/>
          <w:sz w:val="22"/>
          <w:szCs w:val="22"/>
        </w:rPr>
      </w:pPr>
      <w:r w:rsidRPr="00BB53C7">
        <w:rPr>
          <w:color w:val="4472C4" w:themeColor="accent1"/>
        </w:rPr>
        <w:t>ROBOTY BUDOWLANE II</w:t>
      </w:r>
      <w:r w:rsidRPr="00BB53C7">
        <w:rPr>
          <w:i/>
          <w:iCs/>
          <w:color w:val="4472C4" w:themeColor="accent1"/>
          <w:sz w:val="22"/>
          <w:szCs w:val="22"/>
        </w:rPr>
        <w:t xml:space="preserve"> - pomieszczenia cateringu, działu farmacji Intercard, administracji, piwnic</w:t>
      </w:r>
    </w:p>
    <w:p w14:paraId="2C5B8B50" w14:textId="77777777" w:rsidR="001B4090" w:rsidRPr="00BB53C7" w:rsidRDefault="001B4090" w:rsidP="001B4090">
      <w:pPr>
        <w:pStyle w:val="Stopka"/>
        <w:numPr>
          <w:ilvl w:val="0"/>
          <w:numId w:val="6"/>
        </w:numPr>
        <w:tabs>
          <w:tab w:val="clear" w:pos="4536"/>
          <w:tab w:val="clear" w:pos="9072"/>
          <w:tab w:val="right" w:pos="426"/>
        </w:tabs>
        <w:spacing w:line="276" w:lineRule="auto"/>
        <w:ind w:left="851"/>
        <w:rPr>
          <w:i/>
          <w:iCs/>
          <w:color w:val="4472C4" w:themeColor="accent1"/>
          <w:sz w:val="22"/>
          <w:szCs w:val="22"/>
        </w:rPr>
      </w:pPr>
      <w:r w:rsidRPr="00BB53C7">
        <w:rPr>
          <w:color w:val="4472C4" w:themeColor="accent1"/>
          <w:sz w:val="22"/>
          <w:szCs w:val="22"/>
          <w:u w:val="single"/>
        </w:rPr>
        <w:t>catering:</w:t>
      </w:r>
      <w:r w:rsidRPr="00BB53C7">
        <w:rPr>
          <w:color w:val="4472C4" w:themeColor="accent1"/>
          <w:sz w:val="22"/>
          <w:szCs w:val="22"/>
        </w:rPr>
        <w:t xml:space="preserve"> dostawa i montaż  drzwi zewnętrznych</w:t>
      </w:r>
      <w:r w:rsidRPr="00BB53C7">
        <w:rPr>
          <w:i/>
          <w:iCs/>
          <w:color w:val="4472C4" w:themeColor="accent1"/>
          <w:sz w:val="22"/>
          <w:szCs w:val="22"/>
        </w:rPr>
        <w:t xml:space="preserve"> szt.2 (90+120); </w:t>
      </w:r>
      <w:r w:rsidRPr="00BB53C7">
        <w:rPr>
          <w:color w:val="4472C4" w:themeColor="accent1"/>
          <w:sz w:val="22"/>
          <w:szCs w:val="22"/>
        </w:rPr>
        <w:t xml:space="preserve">dostawa i montaż  drzwi wewnętrznych </w:t>
      </w:r>
    </w:p>
    <w:p w14:paraId="4EFC3E86" w14:textId="77777777" w:rsidR="001B4090" w:rsidRPr="00BB53C7" w:rsidRDefault="001B4090" w:rsidP="001B4090">
      <w:pPr>
        <w:pStyle w:val="Stopka"/>
        <w:numPr>
          <w:ilvl w:val="0"/>
          <w:numId w:val="6"/>
        </w:numPr>
        <w:tabs>
          <w:tab w:val="clear" w:pos="4536"/>
          <w:tab w:val="clear" w:pos="9072"/>
          <w:tab w:val="right" w:pos="426"/>
        </w:tabs>
        <w:spacing w:line="276" w:lineRule="auto"/>
        <w:ind w:left="851"/>
        <w:rPr>
          <w:color w:val="4472C4" w:themeColor="accent1"/>
          <w:sz w:val="22"/>
          <w:szCs w:val="22"/>
          <w:u w:val="single"/>
        </w:rPr>
      </w:pPr>
      <w:r w:rsidRPr="00BB53C7">
        <w:rPr>
          <w:color w:val="4472C4" w:themeColor="accent1"/>
          <w:sz w:val="22"/>
          <w:szCs w:val="22"/>
          <w:u w:val="single"/>
        </w:rPr>
        <w:lastRenderedPageBreak/>
        <w:t xml:space="preserve">dział farmacji: </w:t>
      </w:r>
      <w:r w:rsidRPr="00BB53C7">
        <w:rPr>
          <w:color w:val="4472C4" w:themeColor="accent1"/>
          <w:sz w:val="22"/>
          <w:szCs w:val="22"/>
        </w:rPr>
        <w:t>dostawa i montaż  drzwi zewnętrznych</w:t>
      </w:r>
      <w:r w:rsidRPr="00BB53C7">
        <w:rPr>
          <w:i/>
          <w:iCs/>
          <w:color w:val="4472C4" w:themeColor="accent1"/>
          <w:sz w:val="22"/>
          <w:szCs w:val="22"/>
        </w:rPr>
        <w:t xml:space="preserve"> szt.1(90), </w:t>
      </w:r>
      <w:r w:rsidRPr="00BB53C7">
        <w:rPr>
          <w:color w:val="4472C4" w:themeColor="accent1"/>
          <w:sz w:val="22"/>
          <w:szCs w:val="22"/>
        </w:rPr>
        <w:t xml:space="preserve">dostawa i montaż  drzwi wewnętrznych </w:t>
      </w:r>
      <w:r w:rsidRPr="00BB53C7">
        <w:rPr>
          <w:i/>
          <w:iCs/>
          <w:color w:val="4472C4" w:themeColor="accent1"/>
          <w:sz w:val="22"/>
          <w:szCs w:val="22"/>
        </w:rPr>
        <w:t>(oddzielających pomieszczenia  działu od ciągu komunikacyjnego doń przyległego);</w:t>
      </w:r>
    </w:p>
    <w:p w14:paraId="432C0446" w14:textId="7E111DC6" w:rsidR="00095149" w:rsidRPr="00656230" w:rsidRDefault="00095149" w:rsidP="00095149">
      <w:pPr>
        <w:jc w:val="both"/>
        <w:rPr>
          <w:b/>
          <w:u w:val="single"/>
        </w:rPr>
      </w:pPr>
      <w:r w:rsidRPr="00656230">
        <w:rPr>
          <w:b/>
          <w:u w:val="single"/>
        </w:rPr>
        <w:t>Odpowiedź na pytanie 2.</w:t>
      </w:r>
    </w:p>
    <w:p w14:paraId="24210F2B" w14:textId="31E91772" w:rsidR="00095149" w:rsidRPr="00BB53C7" w:rsidRDefault="00BB53C7" w:rsidP="00095149">
      <w:pPr>
        <w:jc w:val="both"/>
        <w:rPr>
          <w:b/>
          <w:sz w:val="22"/>
          <w:szCs w:val="22"/>
        </w:rPr>
      </w:pPr>
      <w:r w:rsidRPr="00BB53C7">
        <w:rPr>
          <w:b/>
          <w:sz w:val="22"/>
          <w:szCs w:val="22"/>
        </w:rPr>
        <w:t xml:space="preserve">Zamawiający zamieścił zamienny załącznik nr 11 do SWZ. </w:t>
      </w:r>
    </w:p>
    <w:p w14:paraId="3DF778F1" w14:textId="77777777" w:rsidR="001B4090" w:rsidRPr="00656230" w:rsidRDefault="001B4090" w:rsidP="001B4090">
      <w:pPr>
        <w:pStyle w:val="Stopka"/>
        <w:tabs>
          <w:tab w:val="clear" w:pos="4536"/>
          <w:tab w:val="clear" w:pos="9072"/>
          <w:tab w:val="right" w:pos="426"/>
        </w:tabs>
        <w:spacing w:line="276" w:lineRule="auto"/>
        <w:rPr>
          <w:sz w:val="22"/>
          <w:szCs w:val="22"/>
          <w:u w:val="single"/>
        </w:rPr>
      </w:pPr>
    </w:p>
    <w:p w14:paraId="251D3BF6" w14:textId="007313E1" w:rsidR="00656230" w:rsidRPr="00656230" w:rsidRDefault="00656230" w:rsidP="00656230">
      <w:pPr>
        <w:jc w:val="both"/>
        <w:rPr>
          <w:b/>
          <w:u w:val="single"/>
        </w:rPr>
      </w:pPr>
      <w:r w:rsidRPr="00656230">
        <w:rPr>
          <w:b/>
          <w:u w:val="single"/>
        </w:rPr>
        <w:t xml:space="preserve">Pytanie 3. </w:t>
      </w:r>
    </w:p>
    <w:p w14:paraId="53EF66C8" w14:textId="77777777" w:rsidR="00095149" w:rsidRPr="00385E35" w:rsidRDefault="00095149" w:rsidP="00656230">
      <w:pPr>
        <w:jc w:val="both"/>
        <w:rPr>
          <w:color w:val="4472C4" w:themeColor="accent1"/>
          <w:sz w:val="22"/>
          <w:szCs w:val="22"/>
        </w:rPr>
      </w:pPr>
      <w:r w:rsidRPr="00385E35">
        <w:rPr>
          <w:color w:val="4472C4" w:themeColor="accent1"/>
          <w:sz w:val="22"/>
          <w:szCs w:val="22"/>
        </w:rPr>
        <w:t>Prosimy o potwierdzenie, że w pomieszczeniach cateringu i farmacji jedyne roboty budowlane to wymiana stolarki drzwiowej</w:t>
      </w:r>
    </w:p>
    <w:p w14:paraId="5CF13FC4" w14:textId="59B5277B" w:rsidR="00095149" w:rsidRPr="00656230" w:rsidRDefault="00095149" w:rsidP="00656230">
      <w:pPr>
        <w:jc w:val="both"/>
        <w:rPr>
          <w:b/>
          <w:u w:val="single"/>
        </w:rPr>
      </w:pPr>
      <w:r w:rsidRPr="00656230">
        <w:rPr>
          <w:b/>
          <w:u w:val="single"/>
        </w:rPr>
        <w:t xml:space="preserve">Odpowiedź na pytanie </w:t>
      </w:r>
      <w:r w:rsidR="00656230" w:rsidRPr="00656230">
        <w:rPr>
          <w:b/>
          <w:u w:val="single"/>
        </w:rPr>
        <w:t>3</w:t>
      </w:r>
      <w:r w:rsidRPr="00656230">
        <w:rPr>
          <w:b/>
          <w:u w:val="single"/>
        </w:rPr>
        <w:t>.</w:t>
      </w:r>
    </w:p>
    <w:p w14:paraId="614739BA" w14:textId="77777777" w:rsidR="00BB53C7" w:rsidRPr="00BB53C7" w:rsidRDefault="00BB53C7" w:rsidP="00BB53C7">
      <w:pPr>
        <w:jc w:val="both"/>
        <w:rPr>
          <w:b/>
          <w:sz w:val="22"/>
          <w:szCs w:val="22"/>
        </w:rPr>
      </w:pPr>
      <w:r w:rsidRPr="00BB53C7">
        <w:rPr>
          <w:b/>
          <w:sz w:val="22"/>
          <w:szCs w:val="22"/>
        </w:rPr>
        <w:t xml:space="preserve">Zamawiający zamieścił zamienny załącznik nr 11 do SWZ. </w:t>
      </w:r>
    </w:p>
    <w:p w14:paraId="047E8305" w14:textId="77777777" w:rsidR="00BB53C7" w:rsidRPr="00656230" w:rsidRDefault="00BB53C7" w:rsidP="00BB53C7">
      <w:pPr>
        <w:pStyle w:val="Stopka"/>
        <w:tabs>
          <w:tab w:val="clear" w:pos="4536"/>
          <w:tab w:val="clear" w:pos="9072"/>
          <w:tab w:val="right" w:pos="426"/>
        </w:tabs>
        <w:spacing w:line="276" w:lineRule="auto"/>
        <w:rPr>
          <w:sz w:val="22"/>
          <w:szCs w:val="22"/>
          <w:u w:val="single"/>
        </w:rPr>
      </w:pPr>
    </w:p>
    <w:p w14:paraId="2C52DF8D" w14:textId="095DFA75" w:rsidR="00656230" w:rsidRPr="00656230" w:rsidRDefault="00656230" w:rsidP="00656230">
      <w:pPr>
        <w:jc w:val="both"/>
        <w:rPr>
          <w:b/>
          <w:u w:val="single"/>
        </w:rPr>
      </w:pPr>
      <w:r w:rsidRPr="00656230">
        <w:rPr>
          <w:b/>
          <w:u w:val="single"/>
        </w:rPr>
        <w:t xml:space="preserve">Pytanie 4. </w:t>
      </w:r>
    </w:p>
    <w:p w14:paraId="3C82AE64" w14:textId="77777777" w:rsidR="00095149" w:rsidRPr="00385E35" w:rsidRDefault="00095149" w:rsidP="00656230">
      <w:pPr>
        <w:jc w:val="both"/>
        <w:rPr>
          <w:color w:val="4472C4" w:themeColor="accent1"/>
          <w:sz w:val="22"/>
          <w:szCs w:val="22"/>
        </w:rPr>
      </w:pPr>
      <w:r w:rsidRPr="00385E35">
        <w:rPr>
          <w:color w:val="4472C4" w:themeColor="accent1"/>
          <w:sz w:val="22"/>
          <w:szCs w:val="22"/>
        </w:rPr>
        <w:t>Prosimy o potwierdzenie ,ze w pomieszczeniach istniejącego OIOM-u (pom.C0.1-C0.8) należy wykonać jedynie instalacje wentylacji.</w:t>
      </w:r>
    </w:p>
    <w:p w14:paraId="38D33DE6" w14:textId="63B864DF" w:rsidR="00656230" w:rsidRPr="00656230" w:rsidRDefault="00656230" w:rsidP="00656230">
      <w:pPr>
        <w:jc w:val="both"/>
        <w:rPr>
          <w:b/>
          <w:u w:val="single"/>
        </w:rPr>
      </w:pPr>
      <w:r w:rsidRPr="00656230">
        <w:rPr>
          <w:b/>
          <w:u w:val="single"/>
        </w:rPr>
        <w:t>Odpowiedź na pytanie 4.</w:t>
      </w:r>
    </w:p>
    <w:p w14:paraId="64C83CAE" w14:textId="77777777" w:rsidR="00BB53C7" w:rsidRPr="00BB53C7" w:rsidRDefault="00BB53C7" w:rsidP="00BB53C7">
      <w:pPr>
        <w:jc w:val="both"/>
        <w:rPr>
          <w:b/>
          <w:sz w:val="22"/>
          <w:szCs w:val="22"/>
        </w:rPr>
      </w:pPr>
      <w:r w:rsidRPr="00BB53C7">
        <w:rPr>
          <w:b/>
          <w:sz w:val="22"/>
          <w:szCs w:val="22"/>
        </w:rPr>
        <w:t xml:space="preserve">Zamawiający zamieścił zamienny załącznik nr 11 do SWZ. </w:t>
      </w:r>
    </w:p>
    <w:p w14:paraId="70CCDB97" w14:textId="77777777" w:rsidR="00BB53C7" w:rsidRPr="00656230" w:rsidRDefault="00BB53C7" w:rsidP="00BB53C7">
      <w:pPr>
        <w:pStyle w:val="Stopka"/>
        <w:tabs>
          <w:tab w:val="clear" w:pos="4536"/>
          <w:tab w:val="clear" w:pos="9072"/>
          <w:tab w:val="right" w:pos="426"/>
        </w:tabs>
        <w:spacing w:line="276" w:lineRule="auto"/>
        <w:rPr>
          <w:sz w:val="22"/>
          <w:szCs w:val="22"/>
          <w:u w:val="single"/>
        </w:rPr>
      </w:pPr>
    </w:p>
    <w:p w14:paraId="1D68190B" w14:textId="74AA02DC" w:rsidR="00656230" w:rsidRPr="00656230" w:rsidRDefault="00656230" w:rsidP="00656230">
      <w:pPr>
        <w:jc w:val="both"/>
        <w:rPr>
          <w:b/>
          <w:u w:val="single"/>
        </w:rPr>
      </w:pPr>
      <w:r w:rsidRPr="00656230">
        <w:rPr>
          <w:b/>
          <w:u w:val="single"/>
        </w:rPr>
        <w:t xml:space="preserve">Pytanie 5. </w:t>
      </w:r>
    </w:p>
    <w:p w14:paraId="7E3B7005" w14:textId="4C041B84" w:rsidR="00095149" w:rsidRPr="00385E35" w:rsidRDefault="00095149" w:rsidP="00656230">
      <w:pPr>
        <w:jc w:val="both"/>
        <w:rPr>
          <w:color w:val="4472C4" w:themeColor="accent1"/>
          <w:sz w:val="22"/>
          <w:szCs w:val="22"/>
        </w:rPr>
      </w:pPr>
      <w:r w:rsidRPr="00385E35">
        <w:rPr>
          <w:color w:val="4472C4" w:themeColor="accent1"/>
          <w:sz w:val="22"/>
          <w:szCs w:val="22"/>
        </w:rPr>
        <w:t>Zgodnie z PFU pkt</w:t>
      </w:r>
      <w:r w:rsidR="002B5CAA" w:rsidRPr="00385E35">
        <w:rPr>
          <w:color w:val="4472C4" w:themeColor="accent1"/>
          <w:sz w:val="22"/>
          <w:szCs w:val="22"/>
        </w:rPr>
        <w:t xml:space="preserve"> </w:t>
      </w:r>
      <w:r w:rsidRPr="00385E35">
        <w:rPr>
          <w:color w:val="4472C4" w:themeColor="accent1"/>
          <w:sz w:val="22"/>
          <w:szCs w:val="22"/>
        </w:rPr>
        <w:t xml:space="preserve">I.2.4.2 szczegółowy kosztorys wykonawczy winien zawierać wymianę klap oddymiających klatek schodowych, natomiast w pkt I.6.5.7.2 podano, że na etapie składania oferty należy założyć poprawność zastosowania istniejących klap oddymiających. Prosimy o wyjaśnienie rozbieżności i określenie czy klapy oddymiające wchodzą w zakres zamówienia. </w:t>
      </w:r>
    </w:p>
    <w:p w14:paraId="72B11B3E" w14:textId="0CE54E47" w:rsidR="00656230" w:rsidRPr="00656230" w:rsidRDefault="00656230" w:rsidP="00656230">
      <w:pPr>
        <w:jc w:val="both"/>
        <w:rPr>
          <w:b/>
          <w:u w:val="single"/>
        </w:rPr>
      </w:pPr>
      <w:r w:rsidRPr="00656230">
        <w:rPr>
          <w:b/>
          <w:u w:val="single"/>
        </w:rPr>
        <w:t>Odpowiedź na pytanie 5.</w:t>
      </w:r>
    </w:p>
    <w:p w14:paraId="4FED789B" w14:textId="55A4692C" w:rsidR="002B5CAA" w:rsidRDefault="00D95A24" w:rsidP="00BB53C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Zgodnie z zapisem PFUż na </w:t>
      </w:r>
      <w:r w:rsidR="002B5CAA">
        <w:rPr>
          <w:b/>
          <w:sz w:val="22"/>
          <w:szCs w:val="22"/>
        </w:rPr>
        <w:t>etapie ofertowym Wykonawca jest zobowiązany przyjąć przydatność  istniejących klap dla nowej funkcji pomieszczeń po przebudowie</w:t>
      </w:r>
      <w:r w:rsidR="00385E35">
        <w:rPr>
          <w:b/>
          <w:sz w:val="22"/>
          <w:szCs w:val="22"/>
        </w:rPr>
        <w:t xml:space="preserve">, zgodnie z wskazaniami PFUż. </w:t>
      </w:r>
    </w:p>
    <w:p w14:paraId="6B67F409" w14:textId="6780C64A" w:rsidR="002B5CAA" w:rsidRPr="00385E35" w:rsidRDefault="002B5CAA" w:rsidP="00385E35">
      <w:pPr>
        <w:jc w:val="both"/>
        <w:rPr>
          <w:b/>
          <w:sz w:val="22"/>
          <w:szCs w:val="22"/>
        </w:rPr>
      </w:pPr>
      <w:r w:rsidRPr="00385E35">
        <w:rPr>
          <w:bCs/>
          <w:sz w:val="22"/>
          <w:szCs w:val="22"/>
        </w:rPr>
        <w:t xml:space="preserve">Nie mniej Zamawiający przewiduje </w:t>
      </w:r>
      <w:r w:rsidR="00385E35" w:rsidRPr="00385E35">
        <w:rPr>
          <w:bCs/>
          <w:sz w:val="22"/>
          <w:szCs w:val="22"/>
        </w:rPr>
        <w:t xml:space="preserve"> na etapie </w:t>
      </w:r>
      <w:r w:rsidR="00385E35" w:rsidRPr="00385E35">
        <w:rPr>
          <w:b/>
          <w:sz w:val="22"/>
          <w:szCs w:val="22"/>
        </w:rPr>
        <w:t>kosztorysu wykonawczego</w:t>
      </w:r>
      <w:r w:rsidR="00385E35" w:rsidRPr="00385E35">
        <w:rPr>
          <w:bCs/>
          <w:sz w:val="22"/>
          <w:szCs w:val="22"/>
        </w:rPr>
        <w:t xml:space="preserve">  (</w:t>
      </w:r>
      <w:r w:rsidR="00385E35" w:rsidRPr="00385E35">
        <w:rPr>
          <w:bCs/>
          <w:i/>
          <w:iCs/>
          <w:sz w:val="22"/>
          <w:szCs w:val="22"/>
        </w:rPr>
        <w:t>opracowanego na bazie dokumentacji sporządzonej przez wykonawcę w ramach zamówienia wraz z kosztorysem przebudowy wentylacji mechanicznej</w:t>
      </w:r>
      <w:r w:rsidR="00385E35" w:rsidRPr="00385E35">
        <w:rPr>
          <w:sz w:val="22"/>
          <w:szCs w:val="22"/>
        </w:rPr>
        <w:t xml:space="preserve"> )</w:t>
      </w:r>
      <w:r w:rsidR="00385E35" w:rsidRPr="00385E35">
        <w:rPr>
          <w:b/>
          <w:sz w:val="22"/>
          <w:szCs w:val="22"/>
        </w:rPr>
        <w:t xml:space="preserve"> </w:t>
      </w:r>
      <w:r w:rsidRPr="00385E35">
        <w:rPr>
          <w:b/>
          <w:sz w:val="22"/>
          <w:szCs w:val="22"/>
        </w:rPr>
        <w:t xml:space="preserve">możliwość </w:t>
      </w:r>
      <w:r w:rsidR="00385E35" w:rsidRPr="00385E35">
        <w:rPr>
          <w:b/>
          <w:sz w:val="22"/>
          <w:szCs w:val="22"/>
        </w:rPr>
        <w:t>wprowadzenia - ze względów technicznych - rozwiązań zamiennych , które na warunkach określonych w PFUż, zostaną wprowadzone go kosztorysu wykonawcze w tym</w:t>
      </w:r>
      <w:bookmarkStart w:id="0" w:name="_Hlk145857789"/>
      <w:r w:rsidR="00385E35" w:rsidRPr="00385E35">
        <w:rPr>
          <w:b/>
          <w:sz w:val="22"/>
          <w:szCs w:val="22"/>
        </w:rPr>
        <w:t xml:space="preserve"> ewentualną </w:t>
      </w:r>
      <w:r w:rsidRPr="00385E35">
        <w:rPr>
          <w:rFonts w:eastAsia="Calibri"/>
          <w:sz w:val="22"/>
          <w:szCs w:val="22"/>
        </w:rPr>
        <w:t xml:space="preserve">wymianę </w:t>
      </w:r>
      <w:bookmarkStart w:id="1" w:name="_Hlk145844368"/>
      <w:r w:rsidRPr="00385E35">
        <w:rPr>
          <w:sz w:val="22"/>
          <w:szCs w:val="22"/>
        </w:rPr>
        <w:t>klap oddymiających klatek schodowych</w:t>
      </w:r>
      <w:bookmarkEnd w:id="1"/>
      <w:r w:rsidR="00385E35" w:rsidRPr="00385E35">
        <w:rPr>
          <w:sz w:val="22"/>
          <w:szCs w:val="22"/>
        </w:rPr>
        <w:t>.</w:t>
      </w:r>
    </w:p>
    <w:bookmarkEnd w:id="0"/>
    <w:p w14:paraId="227E432F" w14:textId="77777777" w:rsidR="00BB53C7" w:rsidRPr="00656230" w:rsidRDefault="00BB53C7" w:rsidP="00BB53C7">
      <w:pPr>
        <w:pStyle w:val="Stopka"/>
        <w:tabs>
          <w:tab w:val="clear" w:pos="4536"/>
          <w:tab w:val="clear" w:pos="9072"/>
          <w:tab w:val="right" w:pos="426"/>
        </w:tabs>
        <w:spacing w:line="276" w:lineRule="auto"/>
        <w:rPr>
          <w:sz w:val="22"/>
          <w:szCs w:val="22"/>
          <w:u w:val="single"/>
        </w:rPr>
      </w:pPr>
    </w:p>
    <w:p w14:paraId="0615BB17" w14:textId="6CDE863B" w:rsidR="00656230" w:rsidRPr="00656230" w:rsidRDefault="00656230" w:rsidP="00656230">
      <w:pPr>
        <w:jc w:val="both"/>
        <w:rPr>
          <w:b/>
          <w:u w:val="single"/>
        </w:rPr>
      </w:pPr>
      <w:r w:rsidRPr="00656230">
        <w:rPr>
          <w:b/>
          <w:u w:val="single"/>
        </w:rPr>
        <w:t xml:space="preserve">Pytanie 6. </w:t>
      </w:r>
    </w:p>
    <w:p w14:paraId="7750A4A3" w14:textId="77777777" w:rsidR="00095149" w:rsidRPr="00385E35" w:rsidRDefault="00095149" w:rsidP="00656230">
      <w:pPr>
        <w:jc w:val="both"/>
        <w:rPr>
          <w:color w:val="4472C4" w:themeColor="accent1"/>
          <w:sz w:val="22"/>
          <w:szCs w:val="22"/>
        </w:rPr>
      </w:pPr>
      <w:r w:rsidRPr="00385E35">
        <w:rPr>
          <w:color w:val="4472C4" w:themeColor="accent1"/>
          <w:sz w:val="22"/>
          <w:szCs w:val="22"/>
        </w:rPr>
        <w:t>Prosimy o potwierdzenie, że instalacja wentylacji mechanicznej nie obejmuje działu farmacji.</w:t>
      </w:r>
    </w:p>
    <w:p w14:paraId="039CFEF5" w14:textId="60E42E80" w:rsidR="00656230" w:rsidRPr="00656230" w:rsidRDefault="00656230" w:rsidP="00656230">
      <w:pPr>
        <w:jc w:val="both"/>
        <w:rPr>
          <w:b/>
          <w:u w:val="single"/>
        </w:rPr>
      </w:pPr>
      <w:r w:rsidRPr="00656230">
        <w:rPr>
          <w:b/>
          <w:u w:val="single"/>
        </w:rPr>
        <w:t>Odpowiedź na pytanie 6.</w:t>
      </w:r>
    </w:p>
    <w:p w14:paraId="3B877FA5" w14:textId="77777777" w:rsidR="00D95A24" w:rsidRDefault="00BB53C7" w:rsidP="00BB53C7">
      <w:pPr>
        <w:jc w:val="both"/>
        <w:rPr>
          <w:b/>
          <w:sz w:val="22"/>
          <w:szCs w:val="22"/>
        </w:rPr>
      </w:pPr>
      <w:r w:rsidRPr="00BB53C7">
        <w:rPr>
          <w:b/>
          <w:sz w:val="22"/>
          <w:szCs w:val="22"/>
        </w:rPr>
        <w:t xml:space="preserve">Zamawiający zamieścił zamienny załącznik nr 11 do SWZ. </w:t>
      </w:r>
      <w:r w:rsidR="00D95A24">
        <w:rPr>
          <w:b/>
          <w:sz w:val="22"/>
          <w:szCs w:val="22"/>
        </w:rPr>
        <w:t>W pliku załączników do o</w:t>
      </w:r>
    </w:p>
    <w:p w14:paraId="08690F84" w14:textId="77777777" w:rsidR="00D95A24" w:rsidRDefault="00D95A24" w:rsidP="00BB53C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PFUż. Załącznik nr 9 – projekt wykonawczy przebudowy wentylacji mechanicznej nie obejmuje działu farmacji. Zgodnie z PFUz.  W ramach dokumentacji projektowej wykonawca jest zobowiązany do opracowania wyodrębnionej (samodzielnej) instalacji wentylacji mechanicznej działu farmacji i jej  późniejszego wykonania.</w:t>
      </w:r>
    </w:p>
    <w:p w14:paraId="26595784" w14:textId="77777777" w:rsidR="00D95A24" w:rsidRDefault="00D95A24" w:rsidP="00BB53C7">
      <w:pPr>
        <w:jc w:val="both"/>
        <w:rPr>
          <w:b/>
          <w:sz w:val="22"/>
          <w:szCs w:val="22"/>
        </w:rPr>
      </w:pPr>
    </w:p>
    <w:p w14:paraId="30327C63" w14:textId="77777777" w:rsidR="00BB53C7" w:rsidRDefault="00BB53C7" w:rsidP="00DD69DF">
      <w:pPr>
        <w:rPr>
          <w:color w:val="3B3838" w:themeColor="background2" w:themeShade="40"/>
          <w:sz w:val="20"/>
          <w:szCs w:val="20"/>
        </w:rPr>
      </w:pPr>
    </w:p>
    <w:p w14:paraId="374C660D" w14:textId="77777777" w:rsidR="00385E35" w:rsidRDefault="00385E35" w:rsidP="00DD69DF">
      <w:pPr>
        <w:rPr>
          <w:color w:val="3B3838" w:themeColor="background2" w:themeShade="40"/>
          <w:sz w:val="20"/>
          <w:szCs w:val="20"/>
        </w:rPr>
      </w:pPr>
    </w:p>
    <w:p w14:paraId="701025E0" w14:textId="4E8DC7B0" w:rsidR="00DD69DF" w:rsidRPr="00656230" w:rsidRDefault="008C7B47" w:rsidP="00DD69DF">
      <w:pPr>
        <w:rPr>
          <w:color w:val="3B3838" w:themeColor="background2" w:themeShade="40"/>
          <w:sz w:val="20"/>
          <w:szCs w:val="20"/>
        </w:rPr>
      </w:pPr>
      <w:r w:rsidRPr="00656230">
        <w:rPr>
          <w:color w:val="3B3838" w:themeColor="background2" w:themeShade="40"/>
          <w:sz w:val="20"/>
          <w:szCs w:val="20"/>
        </w:rPr>
        <w:t xml:space="preserve">Odpowiedzi na pytania złożone dnia </w:t>
      </w:r>
      <w:r w:rsidR="00656230" w:rsidRPr="00656230">
        <w:rPr>
          <w:color w:val="3B3838" w:themeColor="background2" w:themeShade="40"/>
          <w:sz w:val="20"/>
          <w:szCs w:val="20"/>
        </w:rPr>
        <w:t>0</w:t>
      </w:r>
      <w:r w:rsidRPr="00656230">
        <w:rPr>
          <w:color w:val="3B3838" w:themeColor="background2" w:themeShade="40"/>
          <w:sz w:val="20"/>
          <w:szCs w:val="20"/>
        </w:rPr>
        <w:t>5</w:t>
      </w:r>
      <w:r w:rsidR="00141DCF" w:rsidRPr="00656230">
        <w:rPr>
          <w:color w:val="3B3838" w:themeColor="background2" w:themeShade="40"/>
          <w:sz w:val="20"/>
          <w:szCs w:val="20"/>
        </w:rPr>
        <w:t>.10.</w:t>
      </w:r>
      <w:r w:rsidR="00656230" w:rsidRPr="00656230">
        <w:rPr>
          <w:color w:val="3B3838" w:themeColor="background2" w:themeShade="40"/>
          <w:sz w:val="20"/>
          <w:szCs w:val="20"/>
        </w:rPr>
        <w:t xml:space="preserve">oraz 12.10. </w:t>
      </w:r>
      <w:r w:rsidR="00141DCF" w:rsidRPr="00656230">
        <w:rPr>
          <w:color w:val="3B3838" w:themeColor="background2" w:themeShade="40"/>
          <w:sz w:val="20"/>
          <w:szCs w:val="20"/>
        </w:rPr>
        <w:t>2023</w:t>
      </w:r>
      <w:r w:rsidRPr="00656230">
        <w:rPr>
          <w:color w:val="3B3838" w:themeColor="background2" w:themeShade="40"/>
          <w:sz w:val="20"/>
          <w:szCs w:val="20"/>
        </w:rPr>
        <w:t xml:space="preserve"> roku sporządziła dnia </w:t>
      </w:r>
      <w:r w:rsidR="00656230" w:rsidRPr="00656230">
        <w:rPr>
          <w:color w:val="3B3838" w:themeColor="background2" w:themeShade="40"/>
          <w:sz w:val="20"/>
          <w:szCs w:val="20"/>
        </w:rPr>
        <w:t xml:space="preserve"> 12</w:t>
      </w:r>
      <w:r w:rsidR="00141DCF" w:rsidRPr="00656230">
        <w:rPr>
          <w:color w:val="3B3838" w:themeColor="background2" w:themeShade="40"/>
          <w:sz w:val="20"/>
          <w:szCs w:val="20"/>
        </w:rPr>
        <w:t>.10.2023</w:t>
      </w:r>
      <w:r w:rsidRPr="00656230">
        <w:rPr>
          <w:color w:val="3B3838" w:themeColor="background2" w:themeShade="40"/>
          <w:sz w:val="20"/>
          <w:szCs w:val="20"/>
        </w:rPr>
        <w:t xml:space="preserve">roku </w:t>
      </w:r>
    </w:p>
    <w:p w14:paraId="6DFDB847" w14:textId="0F802D0C" w:rsidR="00AF2F7E" w:rsidRPr="00656230" w:rsidRDefault="00AF2F7E" w:rsidP="00AF2F7E">
      <w:pPr>
        <w:autoSpaceDE w:val="0"/>
        <w:jc w:val="both"/>
        <w:rPr>
          <w:rFonts w:eastAsia="Times-Roman"/>
          <w:b/>
          <w:color w:val="3B3838" w:themeColor="background2" w:themeShade="40"/>
          <w:sz w:val="20"/>
          <w:szCs w:val="20"/>
        </w:rPr>
      </w:pPr>
      <w:r w:rsidRPr="00656230">
        <w:rPr>
          <w:rFonts w:eastAsia="Times-Roman"/>
          <w:b/>
          <w:color w:val="3B3838" w:themeColor="background2" w:themeShade="40"/>
          <w:sz w:val="20"/>
          <w:szCs w:val="20"/>
        </w:rPr>
        <w:t>MAŁGORZATA DYMEK</w:t>
      </w:r>
    </w:p>
    <w:p w14:paraId="657F6BA1" w14:textId="6DFE690F" w:rsidR="00AF2F7E" w:rsidRPr="00656230" w:rsidRDefault="00AF2F7E" w:rsidP="00AF2F7E">
      <w:pPr>
        <w:autoSpaceDE w:val="0"/>
        <w:jc w:val="both"/>
        <w:rPr>
          <w:rFonts w:eastAsia="Times-Roman"/>
          <w:color w:val="3B3838" w:themeColor="background2" w:themeShade="40"/>
          <w:sz w:val="20"/>
          <w:szCs w:val="20"/>
        </w:rPr>
      </w:pPr>
      <w:r w:rsidRPr="00656230">
        <w:rPr>
          <w:rFonts w:eastAsia="Times-Roman"/>
          <w:color w:val="3B3838" w:themeColor="background2" w:themeShade="40"/>
          <w:sz w:val="20"/>
          <w:szCs w:val="20"/>
        </w:rPr>
        <w:t>Starostwo Powiatowe w Pińczowie</w:t>
      </w:r>
    </w:p>
    <w:p w14:paraId="3DF32D01" w14:textId="77777777" w:rsidR="00F4464E" w:rsidRPr="00656230" w:rsidRDefault="00F4464E" w:rsidP="00AF2F7E">
      <w:pPr>
        <w:autoSpaceDE w:val="0"/>
        <w:jc w:val="both"/>
        <w:rPr>
          <w:rFonts w:eastAsia="Times-Roman"/>
          <w:color w:val="3B3838" w:themeColor="background2" w:themeShade="40"/>
          <w:sz w:val="20"/>
          <w:szCs w:val="20"/>
        </w:rPr>
      </w:pPr>
    </w:p>
    <w:sectPr w:rsidR="00F4464E" w:rsidRPr="006562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A874E" w14:textId="77777777" w:rsidR="00927E81" w:rsidRDefault="00927E81" w:rsidP="00623807">
      <w:r>
        <w:separator/>
      </w:r>
    </w:p>
  </w:endnote>
  <w:endnote w:type="continuationSeparator" w:id="0">
    <w:p w14:paraId="371FFAC7" w14:textId="77777777" w:rsidR="00927E81" w:rsidRDefault="00927E81" w:rsidP="0062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Humanist777L2-BoldB">
    <w:charset w:val="00"/>
    <w:family w:val="swiss"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DB6D" w14:textId="77777777" w:rsidR="00623807" w:rsidRDefault="00623807" w:rsidP="00623807">
    <w:pPr>
      <w:widowControl w:val="0"/>
      <w:tabs>
        <w:tab w:val="center" w:pos="4536"/>
        <w:tab w:val="right" w:pos="9072"/>
      </w:tabs>
      <w:jc w:val="center"/>
      <w:rPr>
        <w:b/>
        <w:i/>
        <w:color w:val="808080"/>
        <w:sz w:val="20"/>
        <w:szCs w:val="20"/>
      </w:rPr>
    </w:pPr>
  </w:p>
  <w:p w14:paraId="0C4F8113" w14:textId="77777777" w:rsidR="009D471A" w:rsidRPr="00352E44" w:rsidRDefault="009D471A" w:rsidP="009D471A">
    <w:pPr>
      <w:pStyle w:val="Stopka"/>
      <w:jc w:val="center"/>
      <w:rPr>
        <w:i/>
        <w:iCs/>
        <w:sz w:val="20"/>
        <w:szCs w:val="20"/>
      </w:rPr>
    </w:pPr>
    <w:r>
      <w:rPr>
        <w:i/>
        <w:iCs/>
        <w:color w:val="000000"/>
        <w:sz w:val="20"/>
        <w:szCs w:val="20"/>
      </w:rPr>
      <w:t xml:space="preserve">SWZ - </w:t>
    </w:r>
    <w:r w:rsidRPr="00352E44">
      <w:rPr>
        <w:i/>
        <w:iCs/>
        <w:color w:val="000000"/>
        <w:sz w:val="20"/>
        <w:szCs w:val="20"/>
      </w:rPr>
      <w:t>Zdrowe Ponidzie- oddział rehabilitacji neurologicznej w Pińczowie</w:t>
    </w:r>
  </w:p>
  <w:p w14:paraId="61176FF8" w14:textId="77777777" w:rsidR="009D471A" w:rsidRDefault="009D471A" w:rsidP="009D471A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A8513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D4C1B" w14:textId="77777777" w:rsidR="00927E81" w:rsidRDefault="00927E81" w:rsidP="00623807">
      <w:r>
        <w:separator/>
      </w:r>
    </w:p>
  </w:footnote>
  <w:footnote w:type="continuationSeparator" w:id="0">
    <w:p w14:paraId="43278290" w14:textId="77777777" w:rsidR="00927E81" w:rsidRDefault="00927E81" w:rsidP="00623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03F"/>
    <w:multiLevelType w:val="hybridMultilevel"/>
    <w:tmpl w:val="CFCC5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87FF2"/>
    <w:multiLevelType w:val="multilevel"/>
    <w:tmpl w:val="C1EAB548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2" w15:restartNumberingAfterBreak="0">
    <w:nsid w:val="015D6E2C"/>
    <w:multiLevelType w:val="hybridMultilevel"/>
    <w:tmpl w:val="96DE4F1E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472D3"/>
    <w:multiLevelType w:val="multilevel"/>
    <w:tmpl w:val="029C8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eastAsia="TimesNewRomanPSMT" w:hAnsi="Times New Roman" w:cs="Times New Roman" w:hint="default"/>
        <w:b w:val="0"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TimesNewRomanPSMT" w:hint="default"/>
        <w:b w:val="0"/>
        <w:bCs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NewRomanPSM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NewRomanPSM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NewRomanPSM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NewRomanPSM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NewRomanPSMT" w:hint="default"/>
      </w:rPr>
    </w:lvl>
  </w:abstractNum>
  <w:abstractNum w:abstractNumId="4" w15:restartNumberingAfterBreak="0">
    <w:nsid w:val="386E107B"/>
    <w:multiLevelType w:val="hybridMultilevel"/>
    <w:tmpl w:val="6E6CB5FC"/>
    <w:lvl w:ilvl="0" w:tplc="0106872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64F4415F"/>
    <w:multiLevelType w:val="hybridMultilevel"/>
    <w:tmpl w:val="4C46A59E"/>
    <w:lvl w:ilvl="0" w:tplc="9A1EE4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185B4D"/>
    <w:multiLevelType w:val="hybridMultilevel"/>
    <w:tmpl w:val="D2EC3B7A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365A1"/>
    <w:multiLevelType w:val="multilevel"/>
    <w:tmpl w:val="85243858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7B0A1227"/>
    <w:multiLevelType w:val="hybridMultilevel"/>
    <w:tmpl w:val="38B4D7D4"/>
    <w:lvl w:ilvl="0" w:tplc="9A1EE4DE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F540177"/>
    <w:multiLevelType w:val="hybridMultilevel"/>
    <w:tmpl w:val="527CDD78"/>
    <w:lvl w:ilvl="0" w:tplc="8034BD3C">
      <w:start w:val="1"/>
      <w:numFmt w:val="decimal"/>
      <w:lvlText w:val="(%1)"/>
      <w:lvlJc w:val="left"/>
      <w:pPr>
        <w:ind w:left="668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94466786">
    <w:abstractNumId w:val="5"/>
  </w:num>
  <w:num w:numId="2" w16cid:durableId="1235581240">
    <w:abstractNumId w:val="8"/>
  </w:num>
  <w:num w:numId="3" w16cid:durableId="788662648">
    <w:abstractNumId w:val="0"/>
  </w:num>
  <w:num w:numId="4" w16cid:durableId="287008863">
    <w:abstractNumId w:val="4"/>
  </w:num>
  <w:num w:numId="5" w16cid:durableId="1396707057">
    <w:abstractNumId w:val="6"/>
  </w:num>
  <w:num w:numId="6" w16cid:durableId="1529023633">
    <w:abstractNumId w:val="7"/>
  </w:num>
  <w:num w:numId="7" w16cid:durableId="2115981184">
    <w:abstractNumId w:val="9"/>
  </w:num>
  <w:num w:numId="8" w16cid:durableId="1737585444">
    <w:abstractNumId w:val="2"/>
  </w:num>
  <w:num w:numId="9" w16cid:durableId="2040738131">
    <w:abstractNumId w:val="3"/>
  </w:num>
  <w:num w:numId="10" w16cid:durableId="61232527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DF"/>
    <w:rsid w:val="0001557B"/>
    <w:rsid w:val="000404DC"/>
    <w:rsid w:val="00087A82"/>
    <w:rsid w:val="00095149"/>
    <w:rsid w:val="00141DCF"/>
    <w:rsid w:val="001A34D4"/>
    <w:rsid w:val="001B4090"/>
    <w:rsid w:val="001E7D09"/>
    <w:rsid w:val="00205BC6"/>
    <w:rsid w:val="002B5CAA"/>
    <w:rsid w:val="00385E35"/>
    <w:rsid w:val="003C1A98"/>
    <w:rsid w:val="005177FF"/>
    <w:rsid w:val="005B4493"/>
    <w:rsid w:val="00623807"/>
    <w:rsid w:val="00656230"/>
    <w:rsid w:val="006B0571"/>
    <w:rsid w:val="007A0ECC"/>
    <w:rsid w:val="00850B87"/>
    <w:rsid w:val="008C7B47"/>
    <w:rsid w:val="00927E81"/>
    <w:rsid w:val="00992978"/>
    <w:rsid w:val="009D471A"/>
    <w:rsid w:val="00AC2E0B"/>
    <w:rsid w:val="00AD42CA"/>
    <w:rsid w:val="00AF2F7E"/>
    <w:rsid w:val="00BB53C7"/>
    <w:rsid w:val="00C7779F"/>
    <w:rsid w:val="00D205E9"/>
    <w:rsid w:val="00D33EF1"/>
    <w:rsid w:val="00D95A24"/>
    <w:rsid w:val="00DD69DF"/>
    <w:rsid w:val="00EC4136"/>
    <w:rsid w:val="00ED207D"/>
    <w:rsid w:val="00F35205"/>
    <w:rsid w:val="00F4464E"/>
    <w:rsid w:val="00FD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B839"/>
  <w15:chartTrackingRefBased/>
  <w15:docId w15:val="{D4D884B7-C028-4C82-8F80-5078D3BB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F446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F446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64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F4464E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F4464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4464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DD69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F4464E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D69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9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aliases w:val="Znak Znak, Znak Znak"/>
    <w:basedOn w:val="Domylnaczcionkaakapitu"/>
    <w:link w:val="Tytu"/>
    <w:uiPriority w:val="10"/>
    <w:locked/>
    <w:rsid w:val="00DD69DF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ytu">
    <w:name w:val="Title"/>
    <w:aliases w:val="Znak, Znak"/>
    <w:basedOn w:val="Normalny"/>
    <w:link w:val="TytuZnak"/>
    <w:uiPriority w:val="99"/>
    <w:qFormat/>
    <w:rsid w:val="00DD69DF"/>
    <w:pPr>
      <w:overflowPunct w:val="0"/>
      <w:autoSpaceDE w:val="0"/>
      <w:autoSpaceDN w:val="0"/>
      <w:adjustRightInd w:val="0"/>
      <w:jc w:val="center"/>
    </w:pPr>
    <w:rPr>
      <w:rFonts w:ascii="Garamond" w:hAnsi="Garamond"/>
      <w:b/>
      <w:bCs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DD69D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Standard">
    <w:name w:val="Standard"/>
    <w:qFormat/>
    <w:rsid w:val="00DD69D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DD69DF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D69DF"/>
    <w:pPr>
      <w:widowControl w:val="0"/>
      <w:shd w:val="clear" w:color="auto" w:fill="FFFFFF"/>
      <w:spacing w:line="360" w:lineRule="auto"/>
      <w:ind w:firstLine="2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238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qFormat/>
    <w:rsid w:val="00623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Znak1, Znak1,Footnote Text Char1"/>
    <w:basedOn w:val="Normalny"/>
    <w:link w:val="TekstprzypisudolnegoZnak"/>
    <w:uiPriority w:val="99"/>
    <w:rsid w:val="00AF2F7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uiPriority w:val="99"/>
    <w:rsid w:val="00AF2F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AF2F7E"/>
    <w:rPr>
      <w:vertAlign w:val="superscript"/>
    </w:rPr>
  </w:style>
  <w:style w:type="character" w:customStyle="1" w:styleId="Bodytext5NotBold">
    <w:name w:val="Body text (5) + Not Bold"/>
    <w:rsid w:val="00AF2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pkt">
    <w:name w:val="pkt"/>
    <w:basedOn w:val="Normalny"/>
    <w:rsid w:val="00AF2F7E"/>
    <w:pPr>
      <w:spacing w:before="60" w:after="60"/>
      <w:ind w:left="851" w:hanging="295"/>
      <w:jc w:val="both"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F4464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F4464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basedOn w:val="Domylnaczcionkaakapitu"/>
    <w:link w:val="Nagwek3"/>
    <w:rsid w:val="00F4464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64E"/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F4464E"/>
    <w:rPr>
      <w:rFonts w:ascii="Times New Roman" w:eastAsia="Times New Roman" w:hAnsi="Times New Roman" w:cs="Times New Roman"/>
      <w:sz w:val="24"/>
      <w:szCs w:val="20"/>
      <w:u w:val="single"/>
      <w:lang w:val="x-none"/>
    </w:rPr>
  </w:style>
  <w:style w:type="character" w:customStyle="1" w:styleId="Nagwek6Znak">
    <w:name w:val="Nagłówek 6 Znak"/>
    <w:basedOn w:val="Domylnaczcionkaakapitu"/>
    <w:link w:val="Nagwek6"/>
    <w:rsid w:val="00F4464E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4464E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F4464E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F4464E"/>
  </w:style>
  <w:style w:type="table" w:styleId="Tabela-Siatka">
    <w:name w:val="Table Grid"/>
    <w:basedOn w:val="Standardowy"/>
    <w:uiPriority w:val="39"/>
    <w:rsid w:val="00F44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446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4464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4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F4464E"/>
  </w:style>
  <w:style w:type="paragraph" w:styleId="NormalnyWeb">
    <w:name w:val="Normal (Web)"/>
    <w:basedOn w:val="Normalny"/>
    <w:uiPriority w:val="99"/>
    <w:rsid w:val="00F4464E"/>
    <w:pPr>
      <w:spacing w:before="100" w:beforeAutospacing="1" w:after="100" w:afterAutospacing="1"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F4464E"/>
    <w:rPr>
      <w:sz w:val="24"/>
      <w:szCs w:val="24"/>
    </w:rPr>
  </w:style>
  <w:style w:type="paragraph" w:styleId="Akapitzlist">
    <w:name w:val="List Paragraph"/>
    <w:aliases w:val="Numerowanie,List Paragraph,Akapit z listą BS,Kolorowa lista — akcent 11,sw tekst,ISCG Numerowanie,lp1,CW_Lista,maz_wyliczenie,opis dzialania,K-P_odwolanie,A_wyliczenie,Akapit z listą 1,Table of contents numbered,BulletC,Wyliczanie,Obiekt"/>
    <w:basedOn w:val="Normalny"/>
    <w:link w:val="AkapitzlistZnak"/>
    <w:uiPriority w:val="34"/>
    <w:qFormat/>
    <w:rsid w:val="00F446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F4464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64E"/>
    <w:rPr>
      <w:rFonts w:ascii="Verdana" w:eastAsia="Batang" w:hAnsi="Verdana" w:cs="Times New Roman"/>
      <w:smallCaps/>
      <w:sz w:val="32"/>
      <w:szCs w:val="32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F4464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F4464E"/>
    <w:rPr>
      <w:rFonts w:ascii="Times New (W1)" w:eastAsia="Times New Roman" w:hAnsi="Times New (W1)" w:cs="Times New Roman"/>
      <w:sz w:val="16"/>
      <w:szCs w:val="16"/>
      <w:lang w:val="x-none" w:eastAsia="x-none"/>
    </w:rPr>
  </w:style>
  <w:style w:type="paragraph" w:customStyle="1" w:styleId="ust">
    <w:name w:val="ust"/>
    <w:rsid w:val="00F4464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F4464E"/>
    <w:pPr>
      <w:ind w:left="720"/>
    </w:pPr>
    <w:rPr>
      <w:rFonts w:eastAsia="Calibri"/>
    </w:rPr>
  </w:style>
  <w:style w:type="paragraph" w:styleId="Bezodstpw">
    <w:name w:val="No Spacing"/>
    <w:link w:val="BezodstpwZnak"/>
    <w:qFormat/>
    <w:rsid w:val="00F446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46">
    <w:name w:val="Font Style46"/>
    <w:uiPriority w:val="99"/>
    <w:rsid w:val="00F4464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F4464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F44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46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F4464E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F4464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qFormat/>
    <w:rsid w:val="00F446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nakZnakZnakZnakZnakZnakZnakZnakZnak0">
    <w:name w:val="Znak Znak Znak Znak Znak Znak Znak Znak Znak"/>
    <w:basedOn w:val="Normalny"/>
    <w:rsid w:val="00F4464E"/>
  </w:style>
  <w:style w:type="paragraph" w:styleId="Spistreci2">
    <w:name w:val="toc 2"/>
    <w:basedOn w:val="Normalny"/>
    <w:next w:val="Normalny"/>
    <w:autoRedefine/>
    <w:uiPriority w:val="39"/>
    <w:rsid w:val="00F4464E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F4464E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F4464E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446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4464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64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4464E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64E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odstawowywcity2">
    <w:name w:val="Body Text Indent 2"/>
    <w:basedOn w:val="Normalny"/>
    <w:link w:val="Tekstpodstawowywcity2Znak"/>
    <w:rsid w:val="00F4464E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64E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Podtytu">
    <w:name w:val="Subtitle"/>
    <w:basedOn w:val="Normalny"/>
    <w:link w:val="PodtytuZnak"/>
    <w:qFormat/>
    <w:rsid w:val="00F4464E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basedOn w:val="Domylnaczcionkaakapitu"/>
    <w:link w:val="Podtytu"/>
    <w:rsid w:val="00F4464E"/>
    <w:rPr>
      <w:rFonts w:ascii="Times New Roman" w:eastAsia="Times New Roman" w:hAnsi="Times New Roman" w:cs="Times New Roman"/>
      <w:b/>
      <w:sz w:val="26"/>
      <w:szCs w:val="20"/>
      <w:lang w:val="x-none"/>
    </w:rPr>
  </w:style>
  <w:style w:type="paragraph" w:customStyle="1" w:styleId="ProPublico1">
    <w:name w:val="ProPublico1"/>
    <w:basedOn w:val="Normalny"/>
    <w:rsid w:val="00F4464E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F4464E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F4464E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F4464E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F4464E"/>
    <w:rPr>
      <w:color w:val="800080"/>
      <w:u w:val="single"/>
    </w:rPr>
  </w:style>
  <w:style w:type="paragraph" w:customStyle="1" w:styleId="FR3">
    <w:name w:val="FR3"/>
    <w:rsid w:val="00F44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F4464E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F4464E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F4464E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customStyle="1" w:styleId="Nagwekstrony">
    <w:name w:val="Nag?—wek strony"/>
    <w:basedOn w:val="Normalny"/>
    <w:rsid w:val="00F4464E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F4464E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Style3">
    <w:name w:val="Style3"/>
    <w:basedOn w:val="Normalny"/>
    <w:uiPriority w:val="99"/>
    <w:rsid w:val="00F4464E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F4464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F4464E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F4464E"/>
    <w:rPr>
      <w:rFonts w:ascii="Times New Roman" w:hAnsi="Times New Roman" w:cs="Times New Roman"/>
      <w:b/>
      <w:bCs/>
      <w:sz w:val="22"/>
      <w:szCs w:val="22"/>
    </w:rPr>
  </w:style>
  <w:style w:type="paragraph" w:customStyle="1" w:styleId="Zawartotabeli">
    <w:name w:val="Zawartość tabeli"/>
    <w:basedOn w:val="Normalny"/>
    <w:rsid w:val="00F4464E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F4464E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F4464E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F4464E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F4464E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464E"/>
    <w:rPr>
      <w:rFonts w:ascii="Garamond" w:eastAsia="Calibri" w:hAnsi="Garamond" w:cs="Times New Roman"/>
      <w:sz w:val="24"/>
      <w:szCs w:val="21"/>
      <w:lang w:val="x-none"/>
    </w:rPr>
  </w:style>
  <w:style w:type="paragraph" w:styleId="Lista5">
    <w:name w:val="List 5"/>
    <w:basedOn w:val="Normalny"/>
    <w:uiPriority w:val="99"/>
    <w:unhideWhenUsed/>
    <w:rsid w:val="00F4464E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F4464E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F4464E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F4464E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F4464E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F4464E"/>
  </w:style>
  <w:style w:type="character" w:customStyle="1" w:styleId="FontStyle132">
    <w:name w:val="Font Style132"/>
    <w:uiPriority w:val="99"/>
    <w:rsid w:val="00F4464E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F4464E"/>
  </w:style>
  <w:style w:type="paragraph" w:customStyle="1" w:styleId="Tekstpodstawowy22">
    <w:name w:val="Tekst podstawowy 22"/>
    <w:basedOn w:val="Normalny"/>
    <w:rsid w:val="00F4464E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F4464E"/>
    <w:rPr>
      <w:b/>
      <w:bCs/>
    </w:rPr>
  </w:style>
  <w:style w:type="numbering" w:customStyle="1" w:styleId="WW8Num14">
    <w:name w:val="WW8Num14"/>
    <w:basedOn w:val="Bezlisty"/>
    <w:rsid w:val="00F4464E"/>
    <w:pPr>
      <w:numPr>
        <w:numId w:val="2"/>
      </w:numPr>
    </w:pPr>
  </w:style>
  <w:style w:type="numbering" w:customStyle="1" w:styleId="WW8Num13">
    <w:name w:val="WW8Num13"/>
    <w:basedOn w:val="Bezlisty"/>
    <w:rsid w:val="00F4464E"/>
    <w:pPr>
      <w:numPr>
        <w:numId w:val="1"/>
      </w:numPr>
    </w:pPr>
  </w:style>
  <w:style w:type="character" w:customStyle="1" w:styleId="FontStyle40">
    <w:name w:val="Font Style40"/>
    <w:uiPriority w:val="99"/>
    <w:rsid w:val="00F4464E"/>
    <w:rPr>
      <w:rFonts w:ascii="Franklin Gothic Book" w:hAnsi="Franklin Gothic Book"/>
      <w:b/>
      <w:sz w:val="36"/>
    </w:rPr>
  </w:style>
  <w:style w:type="character" w:styleId="Nierozpoznanawzmianka">
    <w:name w:val="Unresolved Mention"/>
    <w:uiPriority w:val="99"/>
    <w:semiHidden/>
    <w:unhideWhenUsed/>
    <w:rsid w:val="00F4464E"/>
    <w:rPr>
      <w:color w:val="808080"/>
      <w:shd w:val="clear" w:color="auto" w:fill="E6E6E6"/>
    </w:rPr>
  </w:style>
  <w:style w:type="character" w:customStyle="1" w:styleId="FontStyle18">
    <w:name w:val="Font Style18"/>
    <w:rsid w:val="00F4464E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F4464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F4464E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4464E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  <w:lang w:eastAsia="en-US"/>
    </w:rPr>
  </w:style>
  <w:style w:type="character" w:customStyle="1" w:styleId="TeksttreciExact">
    <w:name w:val="Tekst treści Exact"/>
    <w:rsid w:val="00F4464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F4464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F4464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F4464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F4464E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Nagwek70">
    <w:name w:val="Nagłówek #7_"/>
    <w:link w:val="Nagwek71"/>
    <w:rsid w:val="00F4464E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F4464E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  <w:lang w:eastAsia="en-US"/>
    </w:rPr>
  </w:style>
  <w:style w:type="character" w:customStyle="1" w:styleId="Nagwek11">
    <w:name w:val="Nagłówek #11_"/>
    <w:link w:val="Nagwek110"/>
    <w:rsid w:val="00F4464E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F4464E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  <w:lang w:eastAsia="en-US"/>
    </w:rPr>
  </w:style>
  <w:style w:type="character" w:customStyle="1" w:styleId="WW8Num19z4">
    <w:name w:val="WW8Num19z4"/>
    <w:rsid w:val="00F4464E"/>
  </w:style>
  <w:style w:type="character" w:customStyle="1" w:styleId="WW8Num9z0">
    <w:name w:val="WW8Num9z0"/>
    <w:rsid w:val="00F4464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agwek30">
    <w:name w:val="Nagłówek #3"/>
    <w:rsid w:val="00F446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Textbody">
    <w:name w:val="Text body"/>
    <w:basedOn w:val="Standard"/>
    <w:rsid w:val="00F4464E"/>
    <w:pPr>
      <w:spacing w:after="283"/>
      <w:ind w:left="1219"/>
      <w:jc w:val="both"/>
      <w:textAlignment w:val="baseline"/>
    </w:pPr>
  </w:style>
  <w:style w:type="character" w:customStyle="1" w:styleId="Nagwek10">
    <w:name w:val="Nagłówek #1_"/>
    <w:link w:val="Nagwek12"/>
    <w:rsid w:val="00F4464E"/>
    <w:rPr>
      <w:rFonts w:ascii="Calibri" w:eastAsia="Calibri" w:hAnsi="Calibri" w:cs="Calibri"/>
      <w:b/>
      <w:bCs/>
      <w:color w:val="2F5496"/>
    </w:rPr>
  </w:style>
  <w:style w:type="paragraph" w:customStyle="1" w:styleId="Nagwek12">
    <w:name w:val="Nagłówek #1"/>
    <w:basedOn w:val="Normalny"/>
    <w:link w:val="Nagwek10"/>
    <w:rsid w:val="00F4464E"/>
    <w:pPr>
      <w:widowControl w:val="0"/>
      <w:spacing w:after="160" w:line="360" w:lineRule="auto"/>
      <w:ind w:firstLine="430"/>
      <w:outlineLvl w:val="0"/>
    </w:pPr>
    <w:rPr>
      <w:rFonts w:ascii="Calibri" w:eastAsia="Calibri" w:hAnsi="Calibri" w:cs="Calibri"/>
      <w:b/>
      <w:bCs/>
      <w:color w:val="2F5496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,ISCG Numerowanie Znak,lp1 Znak,CW_Lista Znak,maz_wyliczenie Znak,opis dzialania Znak,K-P_odwolanie Znak,A_wyliczenie Znak"/>
    <w:link w:val="Akapitzlist"/>
    <w:uiPriority w:val="34"/>
    <w:qFormat/>
    <w:rsid w:val="00F4464E"/>
    <w:rPr>
      <w:rFonts w:ascii="Calibri" w:eastAsia="Times New Roman" w:hAnsi="Calibri" w:cs="Calibri"/>
    </w:rPr>
  </w:style>
  <w:style w:type="character" w:customStyle="1" w:styleId="Teksttreci2">
    <w:name w:val="Tekst treści (2)_"/>
    <w:link w:val="Teksttreci20"/>
    <w:rsid w:val="00F4464E"/>
    <w:rPr>
      <w:rFonts w:ascii="Arial" w:eastAsia="Arial" w:hAnsi="Arial" w:cs="Arial"/>
      <w:b/>
      <w:bCs/>
    </w:rPr>
  </w:style>
  <w:style w:type="paragraph" w:customStyle="1" w:styleId="Teksttreci20">
    <w:name w:val="Tekst treści (2)"/>
    <w:basedOn w:val="Normalny"/>
    <w:link w:val="Teksttreci2"/>
    <w:rsid w:val="00F4464E"/>
    <w:pPr>
      <w:widowControl w:val="0"/>
      <w:spacing w:line="360" w:lineRule="auto"/>
      <w:ind w:firstLine="580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F4464E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5">
    <w:name w:val="Font Style15"/>
    <w:rsid w:val="00F4464E"/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Stopka1">
    <w:name w:val="Stopka1"/>
    <w:rsid w:val="00F4464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qFormat/>
    <w:rsid w:val="00F4464E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locked/>
    <w:rsid w:val="00F4464E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fontstyle01">
    <w:name w:val="fontstyle01"/>
    <w:qFormat/>
    <w:rsid w:val="00F4464E"/>
    <w:rPr>
      <w:rFonts w:ascii="ArialMT" w:hAnsi="ArialM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Dymek</dc:creator>
  <cp:keywords/>
  <dc:description/>
  <cp:lastModifiedBy>Monika Strojna</cp:lastModifiedBy>
  <cp:revision>2</cp:revision>
  <dcterms:created xsi:type="dcterms:W3CDTF">2023-10-13T09:24:00Z</dcterms:created>
  <dcterms:modified xsi:type="dcterms:W3CDTF">2023-10-13T09:24:00Z</dcterms:modified>
</cp:coreProperties>
</file>